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40FD1E" w14:textId="445B5F69" w:rsidR="00D04DAF" w:rsidRDefault="00295172" w:rsidP="00295172">
      <w:pPr>
        <w:tabs>
          <w:tab w:val="center" w:pos="5159"/>
        </w:tabs>
        <w:rPr>
          <w:rFonts w:ascii="Arial" w:hAnsi="Arial" w:cs="Arial"/>
          <w:sz w:val="48"/>
          <w:szCs w:val="48"/>
        </w:rPr>
      </w:pPr>
      <w:r>
        <w:rPr>
          <w:noProof/>
        </w:rPr>
        <w:drawing>
          <wp:inline distT="0" distB="0" distL="0" distR="0" wp14:anchorId="5B0D5F26" wp14:editId="03082D15">
            <wp:extent cx="1178379" cy="1210962"/>
            <wp:effectExtent l="0" t="0" r="3175" b="8255"/>
            <wp:docPr id="1" name="Picture 1" descr="UK Health Security Agenc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K Health Security Agency logo"/>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2007" cy="1235243"/>
                    </a:xfrm>
                    <a:prstGeom prst="rect">
                      <a:avLst/>
                    </a:prstGeom>
                    <a:noFill/>
                    <a:ln>
                      <a:noFill/>
                    </a:ln>
                  </pic:spPr>
                </pic:pic>
              </a:graphicData>
            </a:graphic>
          </wp:inline>
        </w:drawing>
      </w:r>
      <w:r w:rsidR="005864A7">
        <w:rPr>
          <w:rFonts w:ascii="Arial" w:hAnsi="Arial" w:cs="Arial"/>
          <w:sz w:val="48"/>
          <w:szCs w:val="48"/>
        </w:rPr>
        <w:t xml:space="preserve">    </w:t>
      </w:r>
      <w:r>
        <w:rPr>
          <w:rFonts w:ascii="Arial" w:hAnsi="Arial" w:cs="Arial"/>
          <w:sz w:val="48"/>
          <w:szCs w:val="48"/>
        </w:rPr>
        <w:tab/>
      </w:r>
    </w:p>
    <w:p w14:paraId="20F07B74" w14:textId="2DCE7F8B" w:rsidR="00A2559C" w:rsidRPr="00FF01A8" w:rsidRDefault="008B3C7D" w:rsidP="001D34A2">
      <w:pPr>
        <w:spacing w:before="480" w:after="240"/>
        <w:ind w:left="142"/>
        <w:rPr>
          <w:rFonts w:ascii="Arial" w:hAnsi="Arial" w:cs="Arial"/>
          <w:b/>
          <w:bCs/>
          <w:color w:val="007C91"/>
          <w:sz w:val="34"/>
          <w:szCs w:val="34"/>
        </w:rPr>
      </w:pPr>
      <w:r w:rsidRPr="00FF01A8">
        <w:rPr>
          <w:rFonts w:ascii="Arial" w:hAnsi="Arial" w:cs="Arial"/>
          <w:b/>
          <w:bCs/>
          <w:color w:val="007C91"/>
          <w:sz w:val="34"/>
          <w:szCs w:val="34"/>
        </w:rPr>
        <w:t>Winter infections in children – guidance for parents</w:t>
      </w:r>
      <w:r w:rsidR="00FF01A8" w:rsidRPr="00FF01A8">
        <w:rPr>
          <w:rFonts w:ascii="Arial" w:hAnsi="Arial" w:cs="Arial"/>
          <w:b/>
          <w:bCs/>
          <w:color w:val="007C91"/>
          <w:sz w:val="34"/>
          <w:szCs w:val="34"/>
        </w:rPr>
        <w:t>/guardians</w:t>
      </w:r>
    </w:p>
    <w:tbl>
      <w:tblPr>
        <w:tblStyle w:val="TableGrid"/>
        <w:tblW w:w="0" w:type="auto"/>
        <w:tblLook w:val="04A0" w:firstRow="1" w:lastRow="0" w:firstColumn="1" w:lastColumn="0" w:noHBand="0" w:noVBand="1"/>
      </w:tblPr>
      <w:tblGrid>
        <w:gridCol w:w="5154"/>
        <w:gridCol w:w="5154"/>
      </w:tblGrid>
      <w:tr w:rsidR="0021121C" w14:paraId="2B7C9A18" w14:textId="77777777" w:rsidTr="004F026C">
        <w:tc>
          <w:tcPr>
            <w:tcW w:w="51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8958298" w14:textId="77777777" w:rsidR="0021121C" w:rsidRDefault="0021121C" w:rsidP="0032059D">
            <w:pPr>
              <w:spacing w:line="320" w:lineRule="exact"/>
              <w:ind w:right="85"/>
              <w:jc w:val="both"/>
              <w:rPr>
                <w:rFonts w:ascii="Arial" w:hAnsi="Arial" w:cs="Arial"/>
                <w:sz w:val="24"/>
                <w:szCs w:val="24"/>
              </w:rPr>
            </w:pPr>
            <w:r>
              <w:rPr>
                <w:rFonts w:ascii="Arial" w:hAnsi="Arial" w:cs="Arial"/>
                <w:sz w:val="24"/>
                <w:szCs w:val="24"/>
              </w:rPr>
              <w:t>This leaflet gives advice on illnesses that are currently affecting nursery and primary school children across the West Midlands</w:t>
            </w:r>
          </w:p>
          <w:p w14:paraId="4F717B4B" w14:textId="3859ECAF" w:rsidR="0021121C" w:rsidRPr="0021121C" w:rsidRDefault="0021121C" w:rsidP="001D34A2">
            <w:pPr>
              <w:spacing w:before="240"/>
              <w:ind w:right="85"/>
              <w:rPr>
                <w:rFonts w:ascii="Arial" w:hAnsi="Arial" w:cs="Arial"/>
                <w:b/>
                <w:bCs/>
                <w:color w:val="007C91"/>
                <w:sz w:val="26"/>
                <w:szCs w:val="26"/>
              </w:rPr>
            </w:pPr>
            <w:r w:rsidRPr="0021121C">
              <w:rPr>
                <w:rFonts w:ascii="Arial" w:hAnsi="Arial" w:cs="Arial"/>
                <w:b/>
                <w:bCs/>
                <w:color w:val="007C91"/>
                <w:sz w:val="26"/>
                <w:szCs w:val="26"/>
              </w:rPr>
              <w:t>What are the symptoms?</w:t>
            </w:r>
          </w:p>
          <w:p w14:paraId="4F93CE8D" w14:textId="77777777" w:rsidR="0021121C" w:rsidRPr="00354391" w:rsidRDefault="0021121C" w:rsidP="0032059D">
            <w:pPr>
              <w:spacing w:before="120" w:line="320" w:lineRule="exact"/>
              <w:ind w:right="85"/>
              <w:rPr>
                <w:rFonts w:ascii="Arial" w:hAnsi="Arial" w:cs="Arial"/>
                <w:sz w:val="24"/>
                <w:szCs w:val="24"/>
              </w:rPr>
            </w:pPr>
            <w:r w:rsidRPr="00354391">
              <w:rPr>
                <w:rFonts w:ascii="Arial" w:hAnsi="Arial" w:cs="Arial"/>
                <w:sz w:val="24"/>
                <w:szCs w:val="24"/>
              </w:rPr>
              <w:t>There are two groups of symptoms:</w:t>
            </w:r>
          </w:p>
          <w:p w14:paraId="7467DD0C" w14:textId="77777777" w:rsidR="0021121C" w:rsidRPr="00354391" w:rsidRDefault="0021121C" w:rsidP="001941EE">
            <w:pPr>
              <w:pStyle w:val="ListParagraph"/>
              <w:numPr>
                <w:ilvl w:val="0"/>
                <w:numId w:val="2"/>
              </w:numPr>
              <w:spacing w:before="100" w:line="320" w:lineRule="exact"/>
              <w:ind w:left="357" w:right="85" w:hanging="357"/>
              <w:contextualSpacing w:val="0"/>
              <w:rPr>
                <w:rFonts w:ascii="Arial" w:hAnsi="Arial" w:cs="Arial"/>
                <w:sz w:val="24"/>
                <w:szCs w:val="24"/>
              </w:rPr>
            </w:pPr>
            <w:r w:rsidRPr="00354391">
              <w:rPr>
                <w:rFonts w:ascii="Arial" w:hAnsi="Arial" w:cs="Arial"/>
                <w:sz w:val="24"/>
                <w:szCs w:val="24"/>
              </w:rPr>
              <w:t>Diarrhoea and vomiting – usually lasting 1-2 days</w:t>
            </w:r>
          </w:p>
          <w:p w14:paraId="4F980FCB" w14:textId="6389B460" w:rsidR="0021121C" w:rsidRPr="00354391" w:rsidRDefault="0021121C" w:rsidP="001941EE">
            <w:pPr>
              <w:pStyle w:val="ListParagraph"/>
              <w:numPr>
                <w:ilvl w:val="0"/>
                <w:numId w:val="2"/>
              </w:numPr>
              <w:spacing w:before="100" w:line="320" w:lineRule="exact"/>
              <w:ind w:left="357" w:right="85" w:hanging="357"/>
              <w:contextualSpacing w:val="0"/>
              <w:rPr>
                <w:rFonts w:ascii="Arial" w:hAnsi="Arial" w:cs="Arial"/>
                <w:sz w:val="24"/>
                <w:szCs w:val="24"/>
              </w:rPr>
            </w:pPr>
            <w:r w:rsidRPr="00354391">
              <w:rPr>
                <w:rFonts w:ascii="Arial" w:hAnsi="Arial" w:cs="Arial"/>
                <w:sz w:val="24"/>
                <w:szCs w:val="24"/>
              </w:rPr>
              <w:t>Fever, tiredness</w:t>
            </w:r>
            <w:r w:rsidR="0032059D">
              <w:rPr>
                <w:rFonts w:ascii="Arial" w:hAnsi="Arial" w:cs="Arial"/>
                <w:sz w:val="24"/>
                <w:szCs w:val="24"/>
              </w:rPr>
              <w:t>, runny nose, cough</w:t>
            </w:r>
            <w:r w:rsidRPr="00354391">
              <w:rPr>
                <w:rFonts w:ascii="Arial" w:hAnsi="Arial" w:cs="Arial"/>
                <w:sz w:val="24"/>
                <w:szCs w:val="24"/>
              </w:rPr>
              <w:t xml:space="preserve"> and</w:t>
            </w:r>
            <w:r w:rsidR="0032059D">
              <w:rPr>
                <w:rFonts w:ascii="Arial" w:hAnsi="Arial" w:cs="Arial"/>
                <w:sz w:val="24"/>
                <w:szCs w:val="24"/>
              </w:rPr>
              <w:t xml:space="preserve"> </w:t>
            </w:r>
            <w:r>
              <w:rPr>
                <w:rFonts w:ascii="Arial" w:hAnsi="Arial" w:cs="Arial"/>
                <w:sz w:val="24"/>
                <w:szCs w:val="24"/>
              </w:rPr>
              <w:t>sore throat –</w:t>
            </w:r>
            <w:r w:rsidR="0032059D">
              <w:rPr>
                <w:rFonts w:ascii="Arial" w:hAnsi="Arial" w:cs="Arial"/>
                <w:sz w:val="24"/>
                <w:szCs w:val="24"/>
              </w:rPr>
              <w:t xml:space="preserve"> </w:t>
            </w:r>
            <w:r>
              <w:rPr>
                <w:rFonts w:ascii="Arial" w:hAnsi="Arial" w:cs="Arial"/>
                <w:sz w:val="24"/>
                <w:szCs w:val="24"/>
              </w:rPr>
              <w:t xml:space="preserve">lasting 3-4 days </w:t>
            </w:r>
          </w:p>
          <w:p w14:paraId="17A2B118" w14:textId="77777777" w:rsidR="0021121C" w:rsidRPr="0021121C" w:rsidRDefault="0021121C" w:rsidP="001D34A2">
            <w:pPr>
              <w:spacing w:before="240" w:after="120"/>
              <w:ind w:right="85"/>
              <w:rPr>
                <w:rFonts w:ascii="Arial" w:hAnsi="Arial" w:cs="Arial"/>
                <w:b/>
                <w:bCs/>
                <w:color w:val="007C91"/>
                <w:sz w:val="26"/>
                <w:szCs w:val="26"/>
              </w:rPr>
            </w:pPr>
            <w:r w:rsidRPr="0021121C">
              <w:rPr>
                <w:rFonts w:ascii="Arial" w:hAnsi="Arial" w:cs="Arial"/>
                <w:b/>
                <w:bCs/>
                <w:color w:val="007C91"/>
                <w:sz w:val="26"/>
                <w:szCs w:val="26"/>
              </w:rPr>
              <w:t>What should I do if my child is unwell?</w:t>
            </w:r>
          </w:p>
          <w:p w14:paraId="5770B118" w14:textId="71BB6477" w:rsidR="0021121C" w:rsidRDefault="001D34A2" w:rsidP="001941EE">
            <w:pPr>
              <w:pStyle w:val="ListParagraph"/>
              <w:numPr>
                <w:ilvl w:val="0"/>
                <w:numId w:val="2"/>
              </w:numPr>
              <w:spacing w:before="100" w:line="320" w:lineRule="exact"/>
              <w:ind w:left="357" w:right="87" w:hanging="357"/>
              <w:contextualSpacing w:val="0"/>
              <w:rPr>
                <w:rFonts w:ascii="Arial" w:hAnsi="Arial" w:cs="Arial"/>
                <w:sz w:val="24"/>
                <w:szCs w:val="24"/>
              </w:rPr>
            </w:pPr>
            <w:r>
              <w:rPr>
                <w:rFonts w:ascii="Arial" w:hAnsi="Arial" w:cs="Arial"/>
                <w:sz w:val="24"/>
                <w:szCs w:val="24"/>
              </w:rPr>
              <w:t>I</w:t>
            </w:r>
            <w:r w:rsidR="0021121C">
              <w:rPr>
                <w:rFonts w:ascii="Arial" w:hAnsi="Arial" w:cs="Arial"/>
                <w:sz w:val="24"/>
                <w:szCs w:val="24"/>
              </w:rPr>
              <w:t>f your child has diarrhoea and/or vomiting</w:t>
            </w:r>
            <w:r>
              <w:rPr>
                <w:rFonts w:ascii="Arial" w:hAnsi="Arial" w:cs="Arial"/>
                <w:sz w:val="24"/>
                <w:szCs w:val="24"/>
              </w:rPr>
              <w:t xml:space="preserve"> symptoms</w:t>
            </w:r>
            <w:r w:rsidR="0021121C">
              <w:rPr>
                <w:rFonts w:ascii="Arial" w:hAnsi="Arial" w:cs="Arial"/>
                <w:sz w:val="24"/>
                <w:szCs w:val="24"/>
              </w:rPr>
              <w:t>, they should not attend nursery/school until they have been symptom free for 48 hours</w:t>
            </w:r>
          </w:p>
          <w:p w14:paraId="463B433B" w14:textId="45606570" w:rsidR="001D34A2" w:rsidRPr="00354391" w:rsidRDefault="001D34A2" w:rsidP="001941EE">
            <w:pPr>
              <w:pStyle w:val="ListParagraph"/>
              <w:numPr>
                <w:ilvl w:val="0"/>
                <w:numId w:val="2"/>
              </w:numPr>
              <w:spacing w:before="100" w:line="320" w:lineRule="exact"/>
              <w:ind w:left="357" w:right="87" w:hanging="357"/>
              <w:contextualSpacing w:val="0"/>
              <w:rPr>
                <w:rFonts w:ascii="Arial" w:hAnsi="Arial" w:cs="Arial"/>
                <w:sz w:val="24"/>
                <w:szCs w:val="24"/>
              </w:rPr>
            </w:pPr>
            <w:r>
              <w:rPr>
                <w:rFonts w:ascii="Arial" w:hAnsi="Arial" w:cs="Arial"/>
                <w:sz w:val="24"/>
                <w:szCs w:val="24"/>
              </w:rPr>
              <w:t>If your child has a high temperature and is unwell, it is very important they stay at home and don’t attend school until they have recovered. Children with mild symptoms like runny nose, sore throat, or mild cough, who are otherwise well, can continue to attend school.</w:t>
            </w:r>
          </w:p>
          <w:p w14:paraId="1946DB95" w14:textId="77777777" w:rsidR="0021121C" w:rsidRDefault="0021121C" w:rsidP="001941EE">
            <w:pPr>
              <w:pStyle w:val="ListParagraph"/>
              <w:numPr>
                <w:ilvl w:val="0"/>
                <w:numId w:val="2"/>
              </w:numPr>
              <w:spacing w:before="100" w:line="320" w:lineRule="exact"/>
              <w:ind w:left="357" w:right="85" w:hanging="357"/>
              <w:contextualSpacing w:val="0"/>
              <w:rPr>
                <w:rFonts w:ascii="Arial" w:hAnsi="Arial" w:cs="Arial"/>
                <w:sz w:val="24"/>
                <w:szCs w:val="24"/>
              </w:rPr>
            </w:pPr>
            <w:r>
              <w:rPr>
                <w:rFonts w:ascii="Arial" w:hAnsi="Arial" w:cs="Arial"/>
                <w:sz w:val="24"/>
                <w:szCs w:val="24"/>
              </w:rPr>
              <w:t>Ensure they drink plenty of fluids – taking sips rather than gulps, to avoid vomiting</w:t>
            </w:r>
          </w:p>
          <w:p w14:paraId="4E62B241" w14:textId="57771345" w:rsidR="0021121C" w:rsidRDefault="0021121C" w:rsidP="001941EE">
            <w:pPr>
              <w:pStyle w:val="ListParagraph"/>
              <w:numPr>
                <w:ilvl w:val="0"/>
                <w:numId w:val="2"/>
              </w:numPr>
              <w:spacing w:before="100" w:line="320" w:lineRule="exact"/>
              <w:ind w:left="357" w:right="85" w:hanging="357"/>
              <w:contextualSpacing w:val="0"/>
              <w:rPr>
                <w:rFonts w:ascii="Arial" w:hAnsi="Arial" w:cs="Arial"/>
                <w:sz w:val="24"/>
                <w:szCs w:val="24"/>
              </w:rPr>
            </w:pPr>
            <w:r>
              <w:rPr>
                <w:rFonts w:ascii="Arial" w:hAnsi="Arial" w:cs="Arial"/>
                <w:sz w:val="24"/>
                <w:szCs w:val="24"/>
              </w:rPr>
              <w:t>If they have a fever – give child paracetamol and/or ibuprofen, according to manufacturer’s instructions</w:t>
            </w:r>
            <w:r w:rsidR="0032059D">
              <w:rPr>
                <w:rFonts w:ascii="Arial" w:hAnsi="Arial" w:cs="Arial"/>
                <w:sz w:val="24"/>
                <w:szCs w:val="24"/>
              </w:rPr>
              <w:t>. Your pharmacist can also advise you about the best treatment for your child</w:t>
            </w:r>
          </w:p>
          <w:p w14:paraId="48F84A44" w14:textId="0E450427" w:rsidR="001941EE" w:rsidRPr="0098156F" w:rsidRDefault="0021121C" w:rsidP="0098156F">
            <w:pPr>
              <w:pStyle w:val="ListParagraph"/>
              <w:numPr>
                <w:ilvl w:val="0"/>
                <w:numId w:val="2"/>
              </w:numPr>
              <w:spacing w:before="100" w:line="320" w:lineRule="exact"/>
              <w:ind w:left="357" w:right="85" w:hanging="357"/>
              <w:contextualSpacing w:val="0"/>
              <w:rPr>
                <w:rFonts w:ascii="Arial" w:hAnsi="Arial" w:cs="Arial"/>
                <w:sz w:val="24"/>
                <w:szCs w:val="24"/>
              </w:rPr>
            </w:pPr>
            <w:r>
              <w:rPr>
                <w:rFonts w:ascii="Arial" w:hAnsi="Arial" w:cs="Arial"/>
                <w:sz w:val="24"/>
                <w:szCs w:val="24"/>
              </w:rPr>
              <w:t xml:space="preserve">If your child is unusually sleepy, </w:t>
            </w:r>
            <w:r w:rsidR="001D34A2">
              <w:rPr>
                <w:rFonts w:ascii="Arial" w:hAnsi="Arial" w:cs="Arial"/>
                <w:sz w:val="24"/>
                <w:szCs w:val="24"/>
              </w:rPr>
              <w:t>can’t</w:t>
            </w:r>
            <w:r>
              <w:rPr>
                <w:rFonts w:ascii="Arial" w:hAnsi="Arial" w:cs="Arial"/>
                <w:sz w:val="24"/>
                <w:szCs w:val="24"/>
              </w:rPr>
              <w:t xml:space="preserve"> take fluids or has other symptoms, such as </w:t>
            </w:r>
            <w:r w:rsidR="001D34A2">
              <w:rPr>
                <w:rFonts w:ascii="Arial" w:hAnsi="Arial" w:cs="Arial"/>
                <w:sz w:val="24"/>
                <w:szCs w:val="24"/>
              </w:rPr>
              <w:t xml:space="preserve">an </w:t>
            </w:r>
            <w:r>
              <w:rPr>
                <w:rFonts w:ascii="Arial" w:hAnsi="Arial" w:cs="Arial"/>
                <w:sz w:val="24"/>
                <w:szCs w:val="24"/>
              </w:rPr>
              <w:t xml:space="preserve">unusual rash, headache or neck stiffness – </w:t>
            </w:r>
            <w:r w:rsidRPr="006439BF">
              <w:rPr>
                <w:rFonts w:ascii="Arial" w:hAnsi="Arial" w:cs="Arial"/>
                <w:b/>
                <w:bCs/>
                <w:sz w:val="24"/>
                <w:szCs w:val="24"/>
              </w:rPr>
              <w:t>seek medical advice immediately</w:t>
            </w:r>
          </w:p>
        </w:tc>
        <w:tc>
          <w:tcPr>
            <w:tcW w:w="515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3903719" w14:textId="7BAE5D9F" w:rsidR="0021121C" w:rsidRPr="0021121C" w:rsidRDefault="0021121C" w:rsidP="0032059D">
            <w:pPr>
              <w:spacing w:line="320" w:lineRule="exact"/>
              <w:rPr>
                <w:rFonts w:ascii="Arial" w:hAnsi="Arial" w:cs="Arial"/>
                <w:b/>
                <w:bCs/>
                <w:color w:val="007C91"/>
                <w:sz w:val="26"/>
                <w:szCs w:val="26"/>
              </w:rPr>
            </w:pPr>
            <w:r w:rsidRPr="0021121C">
              <w:rPr>
                <w:rFonts w:ascii="Arial" w:hAnsi="Arial" w:cs="Arial"/>
                <w:b/>
                <w:bCs/>
                <w:color w:val="007C91"/>
                <w:sz w:val="26"/>
                <w:szCs w:val="26"/>
              </w:rPr>
              <w:t>Infection control advice</w:t>
            </w:r>
          </w:p>
          <w:p w14:paraId="2E9EA36F" w14:textId="77777777" w:rsidR="0021121C" w:rsidRPr="00DD45A5" w:rsidRDefault="0021121C" w:rsidP="0032059D">
            <w:pPr>
              <w:spacing w:before="120" w:line="320" w:lineRule="exact"/>
              <w:rPr>
                <w:rFonts w:ascii="Arial" w:hAnsi="Arial" w:cs="Arial"/>
                <w:sz w:val="24"/>
                <w:szCs w:val="24"/>
              </w:rPr>
            </w:pPr>
            <w:r>
              <w:rPr>
                <w:rFonts w:ascii="Arial" w:hAnsi="Arial" w:cs="Arial"/>
                <w:sz w:val="24"/>
                <w:szCs w:val="24"/>
              </w:rPr>
              <w:t>Handwashing is one of the most important ways to prevent the spread of both of these infections. This applies to the child who is ill and the person caring for them. Hands should be washed using soap and rinsed under running water:</w:t>
            </w:r>
          </w:p>
          <w:p w14:paraId="16F09BA3" w14:textId="77777777"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Before and after caring for the child</w:t>
            </w:r>
          </w:p>
          <w:p w14:paraId="278F8C8A" w14:textId="77777777"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After using the toilet</w:t>
            </w:r>
          </w:p>
          <w:p w14:paraId="490F592F" w14:textId="77777777"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Before eating, preparing or handling food</w:t>
            </w:r>
          </w:p>
          <w:p w14:paraId="6CDD2BC0" w14:textId="138D8B24"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 xml:space="preserve">After cleaning </w:t>
            </w:r>
            <w:r w:rsidR="001941EE">
              <w:rPr>
                <w:rFonts w:ascii="Arial" w:hAnsi="Arial" w:cs="Arial"/>
                <w:sz w:val="24"/>
                <w:szCs w:val="24"/>
              </w:rPr>
              <w:t xml:space="preserve">up </w:t>
            </w:r>
            <w:r>
              <w:rPr>
                <w:rFonts w:ascii="Arial" w:hAnsi="Arial" w:cs="Arial"/>
                <w:sz w:val="24"/>
                <w:szCs w:val="24"/>
              </w:rPr>
              <w:t>spills (vomit, diarrhoea or urine)</w:t>
            </w:r>
          </w:p>
          <w:p w14:paraId="0C81E714" w14:textId="3EBE9FDE"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Also – keep a separate towel for each family member who has symptoms, and change them regularly</w:t>
            </w:r>
          </w:p>
          <w:p w14:paraId="3207EB3B" w14:textId="6343A7C5"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Dry hands thoroughly</w:t>
            </w:r>
          </w:p>
          <w:p w14:paraId="35881A97" w14:textId="7382446F" w:rsidR="0021121C" w:rsidRPr="00646DA1" w:rsidRDefault="0021121C" w:rsidP="001D34A2">
            <w:pPr>
              <w:spacing w:before="240" w:line="320" w:lineRule="exact"/>
              <w:rPr>
                <w:rFonts w:ascii="Arial" w:hAnsi="Arial" w:cs="Arial"/>
                <w:b/>
                <w:bCs/>
                <w:color w:val="007C91"/>
                <w:sz w:val="26"/>
                <w:szCs w:val="26"/>
              </w:rPr>
            </w:pPr>
            <w:r w:rsidRPr="00646DA1">
              <w:rPr>
                <w:rFonts w:ascii="Arial" w:hAnsi="Arial" w:cs="Arial"/>
                <w:b/>
                <w:bCs/>
                <w:color w:val="007C91"/>
                <w:sz w:val="26"/>
                <w:szCs w:val="26"/>
              </w:rPr>
              <w:t>Other control measures:</w:t>
            </w:r>
          </w:p>
          <w:p w14:paraId="38A66A2A" w14:textId="168ED5CB" w:rsidR="0021121C" w:rsidRDefault="001941EE"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Cover nose and mouth when coughing or sneezing, using a tissue if possible – di</w:t>
            </w:r>
            <w:r w:rsidR="0021121C">
              <w:rPr>
                <w:rFonts w:ascii="Arial" w:hAnsi="Arial" w:cs="Arial"/>
                <w:sz w:val="24"/>
                <w:szCs w:val="24"/>
              </w:rPr>
              <w:t>spose of used tissues immediately</w:t>
            </w:r>
            <w:r>
              <w:rPr>
                <w:rFonts w:ascii="Arial" w:hAnsi="Arial" w:cs="Arial"/>
                <w:sz w:val="24"/>
                <w:szCs w:val="24"/>
              </w:rPr>
              <w:t xml:space="preserve"> and wash hands</w:t>
            </w:r>
          </w:p>
          <w:p w14:paraId="324380D8" w14:textId="5664C574" w:rsidR="0021121C" w:rsidRDefault="0021121C"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Wash soiled clothing, bed line</w:t>
            </w:r>
            <w:r w:rsidR="0040014B">
              <w:rPr>
                <w:rFonts w:ascii="Arial" w:hAnsi="Arial" w:cs="Arial"/>
                <w:sz w:val="24"/>
                <w:szCs w:val="24"/>
              </w:rPr>
              <w:t>n</w:t>
            </w:r>
            <w:r>
              <w:rPr>
                <w:rFonts w:ascii="Arial" w:hAnsi="Arial" w:cs="Arial"/>
                <w:sz w:val="24"/>
                <w:szCs w:val="24"/>
              </w:rPr>
              <w:t xml:space="preserve"> and towels</w:t>
            </w:r>
            <w:r w:rsidR="001941EE">
              <w:rPr>
                <w:rFonts w:ascii="Arial" w:hAnsi="Arial" w:cs="Arial"/>
                <w:sz w:val="24"/>
                <w:szCs w:val="24"/>
              </w:rPr>
              <w:t xml:space="preserve"> at 60</w:t>
            </w:r>
            <w:r w:rsidR="001941EE">
              <w:rPr>
                <w:rFonts w:ascii="Arial" w:hAnsi="Arial" w:cs="Arial"/>
                <w:sz w:val="24"/>
                <w:szCs w:val="24"/>
                <w:vertAlign w:val="superscript"/>
              </w:rPr>
              <w:t>o</w:t>
            </w:r>
            <w:r w:rsidR="001941EE">
              <w:rPr>
                <w:rFonts w:ascii="Arial" w:hAnsi="Arial" w:cs="Arial"/>
                <w:sz w:val="24"/>
                <w:szCs w:val="24"/>
              </w:rPr>
              <w:t>C,</w:t>
            </w:r>
            <w:r>
              <w:rPr>
                <w:rFonts w:ascii="Arial" w:hAnsi="Arial" w:cs="Arial"/>
                <w:sz w:val="24"/>
                <w:szCs w:val="24"/>
              </w:rPr>
              <w:t xml:space="preserve"> using </w:t>
            </w:r>
            <w:r w:rsidR="001941EE">
              <w:rPr>
                <w:rFonts w:ascii="Arial" w:hAnsi="Arial" w:cs="Arial"/>
                <w:sz w:val="24"/>
                <w:szCs w:val="24"/>
              </w:rPr>
              <w:t xml:space="preserve">detergent – if possible, wear disposable gloves to handle contaminated items </w:t>
            </w:r>
          </w:p>
          <w:p w14:paraId="6E579A27" w14:textId="698BB72E" w:rsidR="0021121C" w:rsidRDefault="001941EE" w:rsidP="001941EE">
            <w:pPr>
              <w:pStyle w:val="ListParagraph"/>
              <w:numPr>
                <w:ilvl w:val="0"/>
                <w:numId w:val="2"/>
              </w:numPr>
              <w:spacing w:before="100" w:line="320" w:lineRule="exact"/>
              <w:ind w:left="357" w:hanging="357"/>
              <w:contextualSpacing w:val="0"/>
              <w:rPr>
                <w:rFonts w:ascii="Arial" w:hAnsi="Arial" w:cs="Arial"/>
                <w:sz w:val="24"/>
                <w:szCs w:val="24"/>
              </w:rPr>
            </w:pPr>
            <w:r>
              <w:rPr>
                <w:rFonts w:ascii="Arial" w:hAnsi="Arial" w:cs="Arial"/>
                <w:sz w:val="24"/>
                <w:szCs w:val="24"/>
              </w:rPr>
              <w:t>Surfaces and touch points (taps, toilet flush handle, door handles) should be cleaned then disinfected with bleach-based cleaner</w:t>
            </w:r>
          </w:p>
          <w:p w14:paraId="7845DEAD" w14:textId="7F7AAC6C" w:rsidR="0021121C" w:rsidRPr="0098156F" w:rsidRDefault="00394E98" w:rsidP="001941EE">
            <w:pPr>
              <w:pStyle w:val="ListParagraph"/>
              <w:numPr>
                <w:ilvl w:val="0"/>
                <w:numId w:val="2"/>
              </w:numPr>
              <w:spacing w:before="100" w:line="320" w:lineRule="exact"/>
              <w:ind w:left="357" w:hanging="357"/>
              <w:contextualSpacing w:val="0"/>
              <w:rPr>
                <w:rFonts w:ascii="Arial" w:hAnsi="Arial" w:cs="Arial"/>
                <w:sz w:val="24"/>
                <w:szCs w:val="24"/>
              </w:rPr>
            </w:pPr>
            <w:r w:rsidRPr="0098156F">
              <w:rPr>
                <w:rFonts w:ascii="Arial" w:hAnsi="Arial" w:cs="Arial"/>
                <w:sz w:val="24"/>
                <w:szCs w:val="24"/>
              </w:rPr>
              <w:t xml:space="preserve">Check that your child is up to date with their </w:t>
            </w:r>
            <w:hyperlink r:id="rId11" w:history="1">
              <w:r w:rsidR="0098156F" w:rsidRPr="0098156F">
                <w:rPr>
                  <w:rStyle w:val="Hyperlink"/>
                  <w:rFonts w:ascii="Arial" w:hAnsi="Arial" w:cs="Arial"/>
                  <w:color w:val="007C91"/>
                  <w:sz w:val="24"/>
                  <w:szCs w:val="24"/>
                </w:rPr>
                <w:t>NHS vaccinations schedule</w:t>
              </w:r>
            </w:hyperlink>
          </w:p>
        </w:tc>
      </w:tr>
      <w:tr w:rsidR="00646DA1" w14:paraId="4AFCA90A" w14:textId="77777777" w:rsidTr="004F026C">
        <w:tc>
          <w:tcPr>
            <w:tcW w:w="10308"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2EF868" w14:textId="2A004A88" w:rsidR="00646DA1" w:rsidRPr="004F026C" w:rsidRDefault="004F026C" w:rsidP="001D34A2">
            <w:pPr>
              <w:spacing w:before="200" w:after="240" w:line="320" w:lineRule="exact"/>
              <w:ind w:left="176"/>
              <w:rPr>
                <w:rFonts w:ascii="Arial" w:hAnsi="Arial" w:cs="Arial"/>
                <w:b/>
                <w:bCs/>
                <w:color w:val="C00000"/>
                <w:sz w:val="26"/>
                <w:szCs w:val="26"/>
              </w:rPr>
            </w:pPr>
            <w:r>
              <w:rPr>
                <w:rFonts w:ascii="Arial" w:hAnsi="Arial" w:cs="Arial"/>
                <w:b/>
                <w:bCs/>
                <w:color w:val="007C91"/>
                <w:sz w:val="26"/>
                <w:szCs w:val="26"/>
              </w:rPr>
              <w:lastRenderedPageBreak/>
              <w:t>For further information</w:t>
            </w:r>
            <w:r w:rsidR="00463494">
              <w:rPr>
                <w:rFonts w:ascii="Arial" w:hAnsi="Arial" w:cs="Arial"/>
                <w:b/>
                <w:bCs/>
                <w:color w:val="007C91"/>
                <w:sz w:val="26"/>
                <w:szCs w:val="26"/>
              </w:rPr>
              <w:t xml:space="preserve">, </w:t>
            </w:r>
            <w:r w:rsidR="00282456">
              <w:rPr>
                <w:rFonts w:ascii="Arial" w:hAnsi="Arial" w:cs="Arial"/>
                <w:b/>
                <w:bCs/>
                <w:color w:val="007C91"/>
                <w:sz w:val="26"/>
                <w:szCs w:val="26"/>
              </w:rPr>
              <w:t>visit</w:t>
            </w:r>
            <w:r w:rsidR="00463494">
              <w:rPr>
                <w:rFonts w:ascii="Arial" w:hAnsi="Arial" w:cs="Arial"/>
                <w:b/>
                <w:bCs/>
                <w:color w:val="007C91"/>
                <w:sz w:val="26"/>
                <w:szCs w:val="26"/>
              </w:rPr>
              <w:t xml:space="preserve"> NHS.uk </w:t>
            </w:r>
            <w:r w:rsidR="00282456">
              <w:rPr>
                <w:rFonts w:ascii="Arial" w:hAnsi="Arial" w:cs="Arial"/>
                <w:b/>
                <w:bCs/>
                <w:color w:val="007C91"/>
                <w:sz w:val="26"/>
                <w:szCs w:val="26"/>
              </w:rPr>
              <w:t>and search for ‘respiratory infections’ and ‘diarrhoea and vomiting’</w:t>
            </w:r>
          </w:p>
        </w:tc>
      </w:tr>
    </w:tbl>
    <w:p w14:paraId="1865E406" w14:textId="17E97B38" w:rsidR="000F4802" w:rsidRPr="00C63CAC" w:rsidRDefault="000F4802" w:rsidP="00320F12">
      <w:pPr>
        <w:spacing w:after="240"/>
        <w:rPr>
          <w:rFonts w:ascii="Arial" w:hAnsi="Arial" w:cs="Arial"/>
          <w:sz w:val="2"/>
          <w:szCs w:val="2"/>
        </w:rPr>
      </w:pPr>
    </w:p>
    <w:sectPr w:rsidR="000F4802" w:rsidRPr="00C63CAC" w:rsidSect="001D34A2">
      <w:footerReference w:type="even" r:id="rId12"/>
      <w:footerReference w:type="default" r:id="rId13"/>
      <w:footerReference w:type="first" r:id="rId14"/>
      <w:pgSz w:w="11906" w:h="16838"/>
      <w:pgMar w:top="567" w:right="794" w:bottom="397"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6DFB08" w14:textId="77777777" w:rsidR="00807944" w:rsidRDefault="00807944" w:rsidP="00807944">
      <w:pPr>
        <w:spacing w:after="0" w:line="240" w:lineRule="auto"/>
      </w:pPr>
      <w:r>
        <w:separator/>
      </w:r>
    </w:p>
  </w:endnote>
  <w:endnote w:type="continuationSeparator" w:id="0">
    <w:p w14:paraId="01B1B0B3" w14:textId="77777777" w:rsidR="00807944" w:rsidRDefault="00807944" w:rsidP="00807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368BF" w14:textId="1A56D3F2" w:rsidR="00807944" w:rsidRDefault="00807944">
    <w:pPr>
      <w:pStyle w:val="Footer"/>
    </w:pPr>
    <w:r>
      <w:rPr>
        <w:noProof/>
      </w:rPr>
      <mc:AlternateContent>
        <mc:Choice Requires="wps">
          <w:drawing>
            <wp:anchor distT="0" distB="0" distL="0" distR="0" simplePos="0" relativeHeight="251659264" behindDoc="0" locked="0" layoutInCell="1" allowOverlap="1" wp14:anchorId="100DB8B1" wp14:editId="265EF6C0">
              <wp:simplePos x="635" y="635"/>
              <wp:positionH relativeFrom="page">
                <wp:align>center</wp:align>
              </wp:positionH>
              <wp:positionV relativeFrom="page">
                <wp:align>bottom</wp:align>
              </wp:positionV>
              <wp:extent cx="459740" cy="357505"/>
              <wp:effectExtent l="0" t="0" r="16510" b="0"/>
              <wp:wrapNone/>
              <wp:docPr id="1219571645"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0C3D6ABA" w14:textId="2B3424DC" w:rsidR="00807944" w:rsidRPr="00807944" w:rsidRDefault="00807944" w:rsidP="00807944">
                          <w:pPr>
                            <w:spacing w:after="0"/>
                            <w:rPr>
                              <w:rFonts w:ascii="Calibri" w:eastAsia="Calibri" w:hAnsi="Calibri" w:cs="Calibri"/>
                              <w:noProof/>
                              <w:color w:val="000000"/>
                              <w:sz w:val="20"/>
                              <w:szCs w:val="20"/>
                            </w:rPr>
                          </w:pPr>
                          <w:r w:rsidRPr="00807944">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00DB8B1" id="_x0000_t202" coordsize="21600,21600" o:spt="202" path="m,l,21600r21600,l21600,xe">
              <v:stroke joinstyle="miter"/>
              <v:path gradientshapeok="t" o:connecttype="rect"/>
            </v:shapetype>
            <v:shape id="Text Box 2" o:spid="_x0000_s1026" type="#_x0000_t202" alt="OFFICIAL" style="position:absolute;margin-left:0;margin-top:0;width:36.2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" filled="f" stroked="f">
              <v:fill o:detectmouseclick="t"/>
              <v:textbox style="mso-fit-shape-to-text:t" inset="0,0,0,15pt">
                <w:txbxContent>
                  <w:p w14:paraId="0C3D6ABA" w14:textId="2B3424DC" w:rsidR="00807944" w:rsidRPr="00807944" w:rsidRDefault="00807944" w:rsidP="00807944">
                    <w:pPr>
                      <w:spacing w:after="0"/>
                      <w:rPr>
                        <w:rFonts w:ascii="Calibri" w:eastAsia="Calibri" w:hAnsi="Calibri" w:cs="Calibri"/>
                        <w:noProof/>
                        <w:color w:val="000000"/>
                        <w:sz w:val="20"/>
                        <w:szCs w:val="20"/>
                      </w:rPr>
                    </w:pPr>
                    <w:r w:rsidRPr="00807944">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873AC2" w14:textId="6BE428B7" w:rsidR="00807944" w:rsidRDefault="00807944">
    <w:pPr>
      <w:pStyle w:val="Footer"/>
    </w:pPr>
    <w:r>
      <w:rPr>
        <w:noProof/>
      </w:rPr>
      <mc:AlternateContent>
        <mc:Choice Requires="wps">
          <w:drawing>
            <wp:anchor distT="0" distB="0" distL="0" distR="0" simplePos="0" relativeHeight="251660288" behindDoc="0" locked="0" layoutInCell="1" allowOverlap="1" wp14:anchorId="2AFAF296" wp14:editId="051944C5">
              <wp:simplePos x="504749" y="10073030"/>
              <wp:positionH relativeFrom="page">
                <wp:align>center</wp:align>
              </wp:positionH>
              <wp:positionV relativeFrom="page">
                <wp:align>bottom</wp:align>
              </wp:positionV>
              <wp:extent cx="459740" cy="357505"/>
              <wp:effectExtent l="0" t="0" r="16510" b="0"/>
              <wp:wrapNone/>
              <wp:docPr id="537455765"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2E675F62" w14:textId="4EC2FC2E" w:rsidR="00807944" w:rsidRPr="00807944" w:rsidRDefault="00807944" w:rsidP="00807944">
                          <w:pPr>
                            <w:spacing w:after="0"/>
                            <w:rPr>
                              <w:rFonts w:ascii="Calibri" w:eastAsia="Calibri" w:hAnsi="Calibri" w:cs="Calibri"/>
                              <w:noProof/>
                              <w:color w:val="000000"/>
                              <w:sz w:val="20"/>
                              <w:szCs w:val="20"/>
                            </w:rPr>
                          </w:pPr>
                          <w:r w:rsidRPr="00807944">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AFAF296" id="_x0000_t202" coordsize="21600,21600" o:spt="202" path="m,l,21600r21600,l21600,xe">
              <v:stroke joinstyle="miter"/>
              <v:path gradientshapeok="t" o:connecttype="rect"/>
            </v:shapetype>
            <v:shape id="Text Box 3" o:spid="_x0000_s1027" type="#_x0000_t202" alt="OFFICIAL" style="position:absolute;margin-left:0;margin-top:0;width:36.2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" filled="f" stroked="f">
              <v:fill o:detectmouseclick="t"/>
              <v:textbox style="mso-fit-shape-to-text:t" inset="0,0,0,15pt">
                <w:txbxContent>
                  <w:p w14:paraId="2E675F62" w14:textId="4EC2FC2E" w:rsidR="00807944" w:rsidRPr="00807944" w:rsidRDefault="00807944" w:rsidP="00807944">
                    <w:pPr>
                      <w:spacing w:after="0"/>
                      <w:rPr>
                        <w:rFonts w:ascii="Calibri" w:eastAsia="Calibri" w:hAnsi="Calibri" w:cs="Calibri"/>
                        <w:noProof/>
                        <w:color w:val="000000"/>
                        <w:sz w:val="20"/>
                        <w:szCs w:val="20"/>
                      </w:rPr>
                    </w:pPr>
                    <w:r w:rsidRPr="00807944">
                      <w:rPr>
                        <w:rFonts w:ascii="Calibri" w:eastAsia="Calibri" w:hAnsi="Calibri" w:cs="Calibri"/>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BC3115" w14:textId="002E8096" w:rsidR="00807944" w:rsidRDefault="00807944">
    <w:pPr>
      <w:pStyle w:val="Footer"/>
    </w:pPr>
    <w:r>
      <w:rPr>
        <w:noProof/>
      </w:rPr>
      <mc:AlternateContent>
        <mc:Choice Requires="wps">
          <w:drawing>
            <wp:anchor distT="0" distB="0" distL="0" distR="0" simplePos="0" relativeHeight="251658240" behindDoc="0" locked="0" layoutInCell="1" allowOverlap="1" wp14:anchorId="1307AEF2" wp14:editId="7B6CEDCD">
              <wp:simplePos x="635" y="635"/>
              <wp:positionH relativeFrom="page">
                <wp:align>center</wp:align>
              </wp:positionH>
              <wp:positionV relativeFrom="page">
                <wp:align>bottom</wp:align>
              </wp:positionV>
              <wp:extent cx="459740" cy="357505"/>
              <wp:effectExtent l="0" t="0" r="16510" b="0"/>
              <wp:wrapNone/>
              <wp:docPr id="150642738"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65ACA34C" w14:textId="2B019678" w:rsidR="00807944" w:rsidRPr="00807944" w:rsidRDefault="00807944" w:rsidP="00807944">
                          <w:pPr>
                            <w:spacing w:after="0"/>
                            <w:rPr>
                              <w:rFonts w:ascii="Calibri" w:eastAsia="Calibri" w:hAnsi="Calibri" w:cs="Calibri"/>
                              <w:noProof/>
                              <w:color w:val="000000"/>
                              <w:sz w:val="20"/>
                              <w:szCs w:val="20"/>
                            </w:rPr>
                          </w:pPr>
                          <w:r w:rsidRPr="00807944">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07AEF2" id="_x0000_t202" coordsize="21600,21600" o:spt="202" path="m,l,21600r21600,l21600,xe">
              <v:stroke joinstyle="miter"/>
              <v:path gradientshapeok="t" o:connecttype="rect"/>
            </v:shapetype>
            <v:shape id="Text Box 1" o:spid="_x0000_s1028" type="#_x0000_t202" alt="OFFICIAL" style="position:absolute;margin-left:0;margin-top:0;width:36.2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" filled="f" stroked="f">
              <v:fill o:detectmouseclick="t"/>
              <v:textbox style="mso-fit-shape-to-text:t" inset="0,0,0,15pt">
                <w:txbxContent>
                  <w:p w14:paraId="65ACA34C" w14:textId="2B019678" w:rsidR="00807944" w:rsidRPr="00807944" w:rsidRDefault="00807944" w:rsidP="00807944">
                    <w:pPr>
                      <w:spacing w:after="0"/>
                      <w:rPr>
                        <w:rFonts w:ascii="Calibri" w:eastAsia="Calibri" w:hAnsi="Calibri" w:cs="Calibri"/>
                        <w:noProof/>
                        <w:color w:val="000000"/>
                        <w:sz w:val="20"/>
                        <w:szCs w:val="20"/>
                      </w:rPr>
                    </w:pPr>
                    <w:r w:rsidRPr="00807944">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629974" w14:textId="77777777" w:rsidR="00807944" w:rsidRDefault="00807944" w:rsidP="00807944">
      <w:pPr>
        <w:spacing w:after="0" w:line="240" w:lineRule="auto"/>
      </w:pPr>
      <w:r>
        <w:separator/>
      </w:r>
    </w:p>
  </w:footnote>
  <w:footnote w:type="continuationSeparator" w:id="0">
    <w:p w14:paraId="4F27307A" w14:textId="77777777" w:rsidR="00807944" w:rsidRDefault="00807944" w:rsidP="008079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2B6234"/>
    <w:multiLevelType w:val="hybridMultilevel"/>
    <w:tmpl w:val="7DB86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710415F"/>
    <w:multiLevelType w:val="hybridMultilevel"/>
    <w:tmpl w:val="2070B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E981A01"/>
    <w:multiLevelType w:val="hybridMultilevel"/>
    <w:tmpl w:val="251E35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844511247">
    <w:abstractNumId w:val="2"/>
  </w:num>
  <w:num w:numId="2" w16cid:durableId="2145736439">
    <w:abstractNumId w:val="0"/>
  </w:num>
  <w:num w:numId="3" w16cid:durableId="10831410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9C"/>
    <w:rsid w:val="00061A14"/>
    <w:rsid w:val="000A2DDF"/>
    <w:rsid w:val="000B1688"/>
    <w:rsid w:val="000F4802"/>
    <w:rsid w:val="00105E5C"/>
    <w:rsid w:val="001139D7"/>
    <w:rsid w:val="001941EE"/>
    <w:rsid w:val="001D34A2"/>
    <w:rsid w:val="001D52C3"/>
    <w:rsid w:val="001F5409"/>
    <w:rsid w:val="0021121C"/>
    <w:rsid w:val="002371F1"/>
    <w:rsid w:val="00247F83"/>
    <w:rsid w:val="00282456"/>
    <w:rsid w:val="00295172"/>
    <w:rsid w:val="002E5269"/>
    <w:rsid w:val="002E7839"/>
    <w:rsid w:val="003115C0"/>
    <w:rsid w:val="0032059D"/>
    <w:rsid w:val="00320F12"/>
    <w:rsid w:val="00354391"/>
    <w:rsid w:val="003840EB"/>
    <w:rsid w:val="00394E98"/>
    <w:rsid w:val="003C1DCE"/>
    <w:rsid w:val="003E5EF8"/>
    <w:rsid w:val="0040014B"/>
    <w:rsid w:val="00463494"/>
    <w:rsid w:val="004C6EE2"/>
    <w:rsid w:val="004F026C"/>
    <w:rsid w:val="005001E5"/>
    <w:rsid w:val="00531503"/>
    <w:rsid w:val="00533E02"/>
    <w:rsid w:val="005657C9"/>
    <w:rsid w:val="005864A7"/>
    <w:rsid w:val="005C0D26"/>
    <w:rsid w:val="0064256B"/>
    <w:rsid w:val="006439BF"/>
    <w:rsid w:val="00646DA1"/>
    <w:rsid w:val="00683FF6"/>
    <w:rsid w:val="007D1271"/>
    <w:rsid w:val="007D65BB"/>
    <w:rsid w:val="00807944"/>
    <w:rsid w:val="00841DD7"/>
    <w:rsid w:val="008B3C7D"/>
    <w:rsid w:val="00922179"/>
    <w:rsid w:val="0098156F"/>
    <w:rsid w:val="009A2246"/>
    <w:rsid w:val="009A4732"/>
    <w:rsid w:val="00A2559C"/>
    <w:rsid w:val="00AB6C88"/>
    <w:rsid w:val="00B03578"/>
    <w:rsid w:val="00B72280"/>
    <w:rsid w:val="00B73785"/>
    <w:rsid w:val="00BA3793"/>
    <w:rsid w:val="00BB6E5F"/>
    <w:rsid w:val="00BE50EE"/>
    <w:rsid w:val="00C10D16"/>
    <w:rsid w:val="00C63CAC"/>
    <w:rsid w:val="00C907B9"/>
    <w:rsid w:val="00C9598D"/>
    <w:rsid w:val="00CD01A4"/>
    <w:rsid w:val="00D04DAF"/>
    <w:rsid w:val="00D60185"/>
    <w:rsid w:val="00D61047"/>
    <w:rsid w:val="00D75B45"/>
    <w:rsid w:val="00DD45A5"/>
    <w:rsid w:val="00F06810"/>
    <w:rsid w:val="00F33E47"/>
    <w:rsid w:val="00F40048"/>
    <w:rsid w:val="00F740DE"/>
    <w:rsid w:val="00F74AE6"/>
    <w:rsid w:val="00FE2654"/>
    <w:rsid w:val="00FF0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A31B8"/>
  <w15:chartTrackingRefBased/>
  <w15:docId w15:val="{51321F71-BDE4-4E53-A50C-D1A29BF56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5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559C"/>
    <w:pPr>
      <w:ind w:left="720"/>
      <w:contextualSpacing/>
    </w:pPr>
  </w:style>
  <w:style w:type="character" w:styleId="Hyperlink">
    <w:name w:val="Hyperlink"/>
    <w:basedOn w:val="DefaultParagraphFont"/>
    <w:uiPriority w:val="99"/>
    <w:unhideWhenUsed/>
    <w:rsid w:val="000A2DDF"/>
    <w:rPr>
      <w:color w:val="0563C1" w:themeColor="hyperlink"/>
      <w:u w:val="single"/>
    </w:rPr>
  </w:style>
  <w:style w:type="character" w:styleId="UnresolvedMention">
    <w:name w:val="Unresolved Mention"/>
    <w:basedOn w:val="DefaultParagraphFont"/>
    <w:uiPriority w:val="99"/>
    <w:semiHidden/>
    <w:unhideWhenUsed/>
    <w:rsid w:val="000A2DDF"/>
    <w:rPr>
      <w:color w:val="605E5C"/>
      <w:shd w:val="clear" w:color="auto" w:fill="E1DFDD"/>
    </w:rPr>
  </w:style>
  <w:style w:type="paragraph" w:styleId="Footer">
    <w:name w:val="footer"/>
    <w:basedOn w:val="Normal"/>
    <w:link w:val="FooterChar"/>
    <w:uiPriority w:val="99"/>
    <w:unhideWhenUsed/>
    <w:rsid w:val="008079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9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vaccinations/nhs-vaccinations-and-when-to-have-the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5F2FDD312E4F43901803A0FBAA302E" ma:contentTypeVersion="17" ma:contentTypeDescription="Create a new document." ma:contentTypeScope="" ma:versionID="66fae6793c4f8e43c2040a5b25604824">
  <xsd:schema xmlns:xsd="http://www.w3.org/2001/XMLSchema" xmlns:xs="http://www.w3.org/2001/XMLSchema" xmlns:p="http://schemas.microsoft.com/office/2006/metadata/properties" xmlns:ns2="84107a99-dc24-47bb-8b97-7625d150ba68" xmlns:ns3="badd2c27-37f4-44b4-a325-9d5a7726a28a" targetNamespace="http://schemas.microsoft.com/office/2006/metadata/properties" ma:root="true" ma:fieldsID="a0b02b8f0577c30429656e71324022ce" ns2:_="" ns3:_="">
    <xsd:import namespace="84107a99-dc24-47bb-8b97-7625d150ba68"/>
    <xsd:import namespace="badd2c27-37f4-44b4-a325-9d5a7726a2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107a99-dc24-47bb-8b97-7625d150ba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7eb6393-bae5-439c-9df7-ed1047f9224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dd2c27-37f4-44b4-a325-9d5a7726a2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8a1fb6d-0dc8-412e-af21-78dbb318d89f}" ma:internalName="TaxCatchAll" ma:showField="CatchAllData" ma:web="badd2c27-37f4-44b4-a325-9d5a7726a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add2c27-37f4-44b4-a325-9d5a7726a28a" xsi:nil="true"/>
    <lcf76f155ced4ddcb4097134ff3c332f xmlns="84107a99-dc24-47bb-8b97-7625d150ba6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ABC2BB-DFED-4A14-9876-4DAE806B1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107a99-dc24-47bb-8b97-7625d150ba68"/>
    <ds:schemaRef ds:uri="badd2c27-37f4-44b4-a325-9d5a7726a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18A569-B630-4465-ADE0-9D4F8DA2D82C}">
  <ds:schemaRefs>
    <ds:schemaRef ds:uri="http://schemas.microsoft.com/sharepoint/v3/contenttype/forms"/>
  </ds:schemaRefs>
</ds:datastoreItem>
</file>

<file path=customXml/itemProps3.xml><?xml version="1.0" encoding="utf-8"?>
<ds:datastoreItem xmlns:ds="http://schemas.openxmlformats.org/officeDocument/2006/customXml" ds:itemID="{660B5F4F-52B6-4B62-8045-712FBD1D96AC}">
  <ds:schemaRefs>
    <ds:schemaRef ds:uri="http://schemas.microsoft.com/office/2006/documentManagement/types"/>
    <ds:schemaRef ds:uri="84107a99-dc24-47bb-8b97-7625d150ba68"/>
    <ds:schemaRef ds:uri="badd2c27-37f4-44b4-a325-9d5a7726a28a"/>
    <ds:schemaRef ds:uri="http://purl.org/dc/elements/1.1/"/>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2105</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 Morgan</dc:creator>
  <cp:keywords/>
  <dc:description/>
  <cp:lastModifiedBy>Helen Bissett</cp:lastModifiedBy>
  <cp:revision>2</cp:revision>
  <dcterms:created xsi:type="dcterms:W3CDTF">2024-12-11T16:26:00Z</dcterms:created>
  <dcterms:modified xsi:type="dcterms:W3CDTF">2024-12-11T16:26:00Z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0x0101009E5F2FDD312E4F43901803A0FBAA302E</vt:lpwstr>
  </property>
  <property fmtid="{D5CDD505-2E9C-101B-9397-08002B2CF9AE}" pid="3" name="ClassificationContentMarkingFooterShapeIds">
    <vt:lpwstr>8faa032,48b12fbd,2008ec95</vt:lpwstr>
  </property>
  <property fmtid="{D5CDD505-2E9C-101B-9397-08002B2CF9AE}" pid="4" name="ClassificationContentMarkingFooterFontProps">
    <vt:lpwstr>#000000,10,Calibri</vt:lpwstr>
  </property>
  <property fmtid="{D5CDD505-2E9C-101B-9397-08002B2CF9AE}" pid="5" name="ClassificationContentMarkingFooterText">
    <vt:lpwstr>OFFICIAL</vt:lpwstr>
  </property>
  <property fmtid="{D5CDD505-2E9C-101B-9397-08002B2CF9AE}" pid="6" name="MSIP_Label_a17471b1-27ab-4640-9264-e69a67407ca3_Enabled">
    <vt:lpwstr>true</vt:lpwstr>
  </property>
  <property fmtid="{D5CDD505-2E9C-101B-9397-08002B2CF9AE}" pid="7" name="MSIP_Label_a17471b1-27ab-4640-9264-e69a67407ca3_SetDate">
    <vt:lpwstr>2024-12-11T16:26:27Z</vt:lpwstr>
  </property>
  <property fmtid="{D5CDD505-2E9C-101B-9397-08002B2CF9AE}" pid="8" name="MSIP_Label_a17471b1-27ab-4640-9264-e69a67407ca3_Method">
    <vt:lpwstr>Standard</vt:lpwstr>
  </property>
  <property fmtid="{D5CDD505-2E9C-101B-9397-08002B2CF9AE}" pid="9" name="MSIP_Label_a17471b1-27ab-4640-9264-e69a67407ca3_Name">
    <vt:lpwstr>BCC - OFFICIAL</vt:lpwstr>
  </property>
  <property fmtid="{D5CDD505-2E9C-101B-9397-08002B2CF9AE}" pid="10" name="MSIP_Label_a17471b1-27ab-4640-9264-e69a67407ca3_SiteId">
    <vt:lpwstr>699ace67-d2e4-4bcd-b303-d2bbe2b9bbf1</vt:lpwstr>
  </property>
  <property fmtid="{D5CDD505-2E9C-101B-9397-08002B2CF9AE}" pid="11" name="MSIP_Label_a17471b1-27ab-4640-9264-e69a67407ca3_ActionId">
    <vt:lpwstr>59c03637-fd68-422e-84b6-2c3b37ca5b5e</vt:lpwstr>
  </property>
  <property fmtid="{D5CDD505-2E9C-101B-9397-08002B2CF9AE}" pid="12" name="MSIP_Label_a17471b1-27ab-4640-9264-e69a67407ca3_ContentBits">
    <vt:lpwstr>2</vt:lpwstr>
  </property>
  <property fmtid="{D5CDD505-2E9C-101B-9397-08002B2CF9AE}" pid="13" name="MediaServiceImageTags">
    <vt:lpwstr/>
  </property>
</Properties>
</file>